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9" w:rsidRPr="008D6409" w:rsidRDefault="008D6409" w:rsidP="008D6409">
      <w:pPr>
        <w:pStyle w:val="21"/>
        <w:rPr>
          <w:color w:val="000000" w:themeColor="text1"/>
        </w:rPr>
      </w:pPr>
      <w:bookmarkStart w:id="0" w:name="_Toc397272664"/>
      <w:r w:rsidRPr="008D6409">
        <w:rPr>
          <w:color w:val="000000" w:themeColor="text1"/>
        </w:rPr>
        <w:t>5.3. Программно-методическое обеспечение</w:t>
      </w:r>
      <w:bookmarkEnd w:id="0"/>
    </w:p>
    <w:p w:rsidR="008D6409" w:rsidRPr="008D6409" w:rsidRDefault="008D6409" w:rsidP="008D6409">
      <w:pPr>
        <w:rPr>
          <w:color w:val="000000" w:themeColor="text1"/>
        </w:rPr>
      </w:pPr>
      <w:r w:rsidRPr="008D6409">
        <w:rPr>
          <w:color w:val="000000" w:themeColor="text1"/>
        </w:rPr>
        <w:t>Процесс освоения учащимися инвариантного компонента содержания образования обеспечивается следующими программно-учебными комплексами.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1809"/>
        <w:gridCol w:w="3402"/>
        <w:gridCol w:w="4110"/>
        <w:gridCol w:w="957"/>
      </w:tblGrid>
      <w:tr w:rsidR="008D6409" w:rsidRPr="008D6409" w:rsidTr="00042D50">
        <w:tc>
          <w:tcPr>
            <w:tcW w:w="1809" w:type="dxa"/>
            <w:vAlign w:val="center"/>
          </w:tcPr>
          <w:p w:rsidR="008D6409" w:rsidRPr="008D6409" w:rsidRDefault="008D6409" w:rsidP="00042D50">
            <w:pPr>
              <w:ind w:firstLine="0"/>
              <w:rPr>
                <w:b/>
                <w:bCs/>
                <w:color w:val="000000" w:themeColor="text1"/>
              </w:rPr>
            </w:pPr>
            <w:r w:rsidRPr="008D6409">
              <w:rPr>
                <w:b/>
                <w:bCs/>
                <w:color w:val="000000" w:themeColor="text1"/>
              </w:rPr>
              <w:t>Порядковый номер учебника</w:t>
            </w:r>
          </w:p>
        </w:tc>
        <w:tc>
          <w:tcPr>
            <w:tcW w:w="3402" w:type="dxa"/>
            <w:vAlign w:val="center"/>
          </w:tcPr>
          <w:p w:rsidR="008D6409" w:rsidRPr="008D6409" w:rsidRDefault="008D6409" w:rsidP="00042D50">
            <w:pPr>
              <w:ind w:firstLine="0"/>
              <w:rPr>
                <w:b/>
                <w:bCs/>
                <w:color w:val="000000" w:themeColor="text1"/>
              </w:rPr>
            </w:pPr>
            <w:r w:rsidRPr="008D6409">
              <w:rPr>
                <w:b/>
                <w:bCs/>
                <w:color w:val="000000" w:themeColor="text1"/>
              </w:rPr>
              <w:t>Автор/авторский коллектив</w:t>
            </w:r>
          </w:p>
        </w:tc>
        <w:tc>
          <w:tcPr>
            <w:tcW w:w="4110" w:type="dxa"/>
            <w:vAlign w:val="center"/>
          </w:tcPr>
          <w:p w:rsidR="008D6409" w:rsidRPr="008D6409" w:rsidRDefault="008D6409" w:rsidP="00042D50">
            <w:pPr>
              <w:ind w:firstLine="0"/>
              <w:rPr>
                <w:b/>
                <w:bCs/>
                <w:color w:val="000000" w:themeColor="text1"/>
              </w:rPr>
            </w:pPr>
            <w:r w:rsidRPr="008D6409">
              <w:rPr>
                <w:b/>
                <w:bCs/>
                <w:color w:val="000000" w:themeColor="text1"/>
              </w:rPr>
              <w:t>Наименование учебника</w:t>
            </w:r>
          </w:p>
        </w:tc>
        <w:tc>
          <w:tcPr>
            <w:tcW w:w="957" w:type="dxa"/>
            <w:vAlign w:val="center"/>
          </w:tcPr>
          <w:p w:rsidR="008D6409" w:rsidRPr="008D6409" w:rsidRDefault="008D6409" w:rsidP="00042D50">
            <w:pPr>
              <w:ind w:firstLine="0"/>
              <w:rPr>
                <w:b/>
                <w:bCs/>
                <w:color w:val="000000" w:themeColor="text1"/>
              </w:rPr>
            </w:pPr>
            <w:r w:rsidRPr="008D6409">
              <w:rPr>
                <w:b/>
                <w:bCs/>
                <w:color w:val="000000" w:themeColor="text1"/>
              </w:rPr>
              <w:t>Класс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1.3.1.1.1.1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Власенков А. И., </w:t>
            </w:r>
            <w:proofErr w:type="spellStart"/>
            <w:r w:rsidRPr="008D6409">
              <w:rPr>
                <w:color w:val="000000" w:themeColor="text1"/>
              </w:rPr>
              <w:t>Рыбченкова</w:t>
            </w:r>
            <w:proofErr w:type="spellEnd"/>
            <w:r w:rsidRPr="008D6409">
              <w:rPr>
                <w:color w:val="000000" w:themeColor="text1"/>
              </w:rPr>
              <w:t xml:space="preserve"> Л. М.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Русский язык и литература. Русский язык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1.3.1.2.1.2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Архангельский А.Н. и др.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Русский язык и литература. Литература.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1.3.2.1.5.1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Бим И.Л., </w:t>
            </w:r>
            <w:proofErr w:type="spellStart"/>
            <w:r w:rsidRPr="008D6409">
              <w:rPr>
                <w:color w:val="000000" w:themeColor="text1"/>
              </w:rPr>
              <w:t>Садомова</w:t>
            </w:r>
            <w:proofErr w:type="spellEnd"/>
            <w:r w:rsidRPr="008D6409">
              <w:rPr>
                <w:color w:val="000000" w:themeColor="text1"/>
              </w:rPr>
              <w:t xml:space="preserve"> Л.В., Лытаева М.А.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Немецкий язык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1.3.4.1.2.2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Алимов Ш.А., Колягин Ю.М., Ткачёва М.В. и др.</w:t>
            </w:r>
            <w:r w:rsidRPr="008D6409">
              <w:rPr>
                <w:color w:val="000000" w:themeColor="text1"/>
              </w:rPr>
              <w:tab/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1.3.4.1.2.1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proofErr w:type="spellStart"/>
            <w:r w:rsidRPr="008D6409">
              <w:rPr>
                <w:color w:val="000000" w:themeColor="text1"/>
              </w:rPr>
              <w:t>Атанасян</w:t>
            </w:r>
            <w:proofErr w:type="spellEnd"/>
            <w:r w:rsidRPr="008D6409">
              <w:rPr>
                <w:color w:val="000000" w:themeColor="text1"/>
              </w:rPr>
              <w:t xml:space="preserve"> Л.С., Бутузов В.Ф., Кадомцев С.Б. и др.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1.3.4.3.2.1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Семакин И.Г., </w:t>
            </w:r>
            <w:proofErr w:type="spellStart"/>
            <w:r w:rsidRPr="008D6409">
              <w:rPr>
                <w:color w:val="000000" w:themeColor="text1"/>
              </w:rPr>
              <w:t>Хеннер</w:t>
            </w:r>
            <w:proofErr w:type="spellEnd"/>
            <w:r w:rsidRPr="008D6409">
              <w:rPr>
                <w:color w:val="000000" w:themeColor="text1"/>
              </w:rPr>
              <w:t xml:space="preserve"> Е.К., Шеина Т.Ю.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Информатика. Базовый уровень: учебник для 10 класса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1.3.3.2.1.1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proofErr w:type="spellStart"/>
            <w:r w:rsidRPr="008D6409">
              <w:rPr>
                <w:color w:val="000000" w:themeColor="text1"/>
              </w:rPr>
              <w:t>Загладин</w:t>
            </w:r>
            <w:proofErr w:type="spellEnd"/>
            <w:r w:rsidRPr="008D6409">
              <w:rPr>
                <w:color w:val="000000" w:themeColor="text1"/>
              </w:rPr>
              <w:t xml:space="preserve"> Н.В., Симония Н.А.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История. Всеобщая история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proofErr w:type="spellStart"/>
            <w:r w:rsidRPr="008D6409">
              <w:rPr>
                <w:color w:val="000000" w:themeColor="text1"/>
              </w:rPr>
              <w:t>Кравчекно</w:t>
            </w:r>
            <w:proofErr w:type="spellEnd"/>
            <w:r w:rsidRPr="008D6409">
              <w:rPr>
                <w:color w:val="000000" w:themeColor="text1"/>
              </w:rPr>
              <w:t xml:space="preserve"> А. И.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Обществознание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1.3.3.4.2.1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Гладкий Ю.Н., Николина В.В.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География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1.3.5.5.4.1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Каменский А.А., </w:t>
            </w:r>
            <w:proofErr w:type="spellStart"/>
            <w:r w:rsidRPr="008D6409">
              <w:rPr>
                <w:color w:val="000000" w:themeColor="text1"/>
              </w:rPr>
              <w:t>Криксунов</w:t>
            </w:r>
            <w:proofErr w:type="spellEnd"/>
            <w:r w:rsidRPr="008D6409">
              <w:rPr>
                <w:color w:val="000000" w:themeColor="text1"/>
              </w:rPr>
              <w:t xml:space="preserve"> Е.А., Пасечник В.В.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Биология. Общая биология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1.3.5.1.4.1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Мякишев Т.Я., </w:t>
            </w:r>
            <w:proofErr w:type="spellStart"/>
            <w:r w:rsidRPr="008D6409">
              <w:rPr>
                <w:color w:val="000000" w:themeColor="text1"/>
              </w:rPr>
              <w:t>Буховцев</w:t>
            </w:r>
            <w:proofErr w:type="spellEnd"/>
            <w:r w:rsidRPr="008D6409">
              <w:rPr>
                <w:color w:val="000000" w:themeColor="text1"/>
              </w:rPr>
              <w:t xml:space="preserve"> Б.Б., Сотский Н.Н. / Под ред. Парфентьевой Н.А.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Физика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1.3.5.3.4.1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Рудзитис Г.Е., Фельдман Ф.Г.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Химия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1.3.6.3.4.1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Смирнов А.Т., Хренников Б.О. / Под ред. Смирнова А.Т.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Основы безопасности жизнедеятельности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2.3.2.3.1.1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Данилова Г.И.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Мировая художественная культура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1.3.1.2.1.3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proofErr w:type="spellStart"/>
            <w:r w:rsidRPr="008D6409">
              <w:rPr>
                <w:color w:val="000000" w:themeColor="text1"/>
              </w:rPr>
              <w:t>Агеносов</w:t>
            </w:r>
            <w:proofErr w:type="spellEnd"/>
            <w:r w:rsidRPr="008D6409">
              <w:rPr>
                <w:color w:val="000000" w:themeColor="text1"/>
              </w:rPr>
              <w:t xml:space="preserve"> В.В. и др.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Русский язык и литература. Литература.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Воронина Г. И.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Немецкий язык. Контакты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Колмогоров А. Н.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Алгебра и начала математического анализа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Погорелов А. В.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Геометрия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10-11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1.3.4.3.2.2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Семакин И.Г., </w:t>
            </w:r>
            <w:proofErr w:type="spellStart"/>
            <w:r w:rsidRPr="008D6409">
              <w:rPr>
                <w:color w:val="000000" w:themeColor="text1"/>
              </w:rPr>
              <w:t>Хеннер</w:t>
            </w:r>
            <w:proofErr w:type="spellEnd"/>
            <w:r w:rsidRPr="008D6409">
              <w:rPr>
                <w:color w:val="000000" w:themeColor="text1"/>
              </w:rPr>
              <w:t xml:space="preserve"> Е.К., Шеина Т.Ю.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Информатика. Базовый уровень: учебник для 11 класса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1.3.3.1.6.2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proofErr w:type="spellStart"/>
            <w:r w:rsidRPr="008D6409">
              <w:rPr>
                <w:color w:val="000000" w:themeColor="text1"/>
              </w:rPr>
              <w:t>Загладин</w:t>
            </w:r>
            <w:proofErr w:type="spellEnd"/>
            <w:r w:rsidRPr="008D6409">
              <w:rPr>
                <w:color w:val="000000" w:themeColor="text1"/>
              </w:rPr>
              <w:t xml:space="preserve"> Н.В., Петров Ю.А.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История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proofErr w:type="spellStart"/>
            <w:r w:rsidRPr="008D6409">
              <w:rPr>
                <w:color w:val="000000" w:themeColor="text1"/>
              </w:rPr>
              <w:t>Кравчекно</w:t>
            </w:r>
            <w:proofErr w:type="spellEnd"/>
            <w:r w:rsidRPr="008D6409">
              <w:rPr>
                <w:color w:val="000000" w:themeColor="text1"/>
              </w:rPr>
              <w:t xml:space="preserve"> А. И.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Обществознание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1.3.5.1.4.2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 xml:space="preserve">Мякишев Г.Я., </w:t>
            </w:r>
            <w:proofErr w:type="spellStart"/>
            <w:r w:rsidRPr="008D6409">
              <w:rPr>
                <w:color w:val="000000" w:themeColor="text1"/>
              </w:rPr>
              <w:t>Буховцев</w:t>
            </w:r>
            <w:proofErr w:type="spellEnd"/>
            <w:r w:rsidRPr="008D6409">
              <w:rPr>
                <w:color w:val="000000" w:themeColor="text1"/>
              </w:rPr>
              <w:t xml:space="preserve"> Б.Б., </w:t>
            </w:r>
            <w:proofErr w:type="spellStart"/>
            <w:r w:rsidRPr="008D6409">
              <w:rPr>
                <w:color w:val="000000" w:themeColor="text1"/>
              </w:rPr>
              <w:t>Чаругин</w:t>
            </w:r>
            <w:proofErr w:type="spellEnd"/>
            <w:r w:rsidRPr="008D6409">
              <w:rPr>
                <w:color w:val="000000" w:themeColor="text1"/>
              </w:rPr>
              <w:t xml:space="preserve"> В.М. / Под ред. Парфентьевой НА.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Физика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1.3.5.3.4.2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Рудзитис Г.Е., Фельдман Ф.Г.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Химия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1.3.6.3.4.2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Смирнов А.Т., Хренников Б.О. / Под ред. Смирнова А.Т.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Основы безопасности жизнедеятельности (базовый уровень)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11</w:t>
            </w:r>
          </w:p>
        </w:tc>
      </w:tr>
      <w:tr w:rsidR="008D6409" w:rsidRPr="008D6409" w:rsidTr="00042D50">
        <w:tc>
          <w:tcPr>
            <w:tcW w:w="1809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2.3.2.3.1.2</w:t>
            </w:r>
          </w:p>
        </w:tc>
        <w:tc>
          <w:tcPr>
            <w:tcW w:w="3402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Данилова Г.И.</w:t>
            </w:r>
          </w:p>
        </w:tc>
        <w:tc>
          <w:tcPr>
            <w:tcW w:w="4110" w:type="dxa"/>
          </w:tcPr>
          <w:p w:rsidR="008D6409" w:rsidRPr="008D6409" w:rsidRDefault="008D6409" w:rsidP="00042D50">
            <w:pPr>
              <w:ind w:firstLine="0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Мировая художественная культура</w:t>
            </w:r>
          </w:p>
        </w:tc>
        <w:tc>
          <w:tcPr>
            <w:tcW w:w="957" w:type="dxa"/>
          </w:tcPr>
          <w:p w:rsidR="008D6409" w:rsidRPr="008D6409" w:rsidRDefault="008D6409" w:rsidP="00042D50">
            <w:pPr>
              <w:ind w:firstLine="0"/>
              <w:jc w:val="center"/>
              <w:rPr>
                <w:color w:val="000000" w:themeColor="text1"/>
              </w:rPr>
            </w:pPr>
            <w:r w:rsidRPr="008D6409">
              <w:rPr>
                <w:color w:val="000000" w:themeColor="text1"/>
              </w:rPr>
              <w:t>10</w:t>
            </w:r>
          </w:p>
        </w:tc>
      </w:tr>
    </w:tbl>
    <w:p w:rsidR="003D0C4E" w:rsidRPr="008D6409" w:rsidRDefault="003D0C4E" w:rsidP="00420FD9">
      <w:pPr>
        <w:rPr>
          <w:color w:val="000000" w:themeColor="text1"/>
        </w:rPr>
      </w:pPr>
      <w:bookmarkStart w:id="1" w:name="_GoBack"/>
      <w:bookmarkEnd w:id="1"/>
    </w:p>
    <w:sectPr w:rsidR="003D0C4E" w:rsidRPr="008D6409" w:rsidSect="00420FD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4A"/>
    <w:rsid w:val="003D0C4E"/>
    <w:rsid w:val="00420FD9"/>
    <w:rsid w:val="008D614A"/>
    <w:rsid w:val="008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CD69-2869-4619-A977-6BCA2DD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640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_2"/>
    <w:basedOn w:val="2"/>
    <w:link w:val="22"/>
    <w:qFormat/>
    <w:rsid w:val="008D6409"/>
    <w:pPr>
      <w:keepLines w:val="0"/>
      <w:spacing w:before="0" w:after="6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22">
    <w:name w:val="Заголовок_2 Знак"/>
    <w:basedOn w:val="20"/>
    <w:link w:val="21"/>
    <w:rsid w:val="008D6409"/>
    <w:rPr>
      <w:rFonts w:ascii="Times New Roman" w:eastAsia="Times New Roman" w:hAnsi="Times New Roman" w:cs="Times New Roman"/>
      <w:b/>
      <w:bCs/>
      <w:iCs/>
      <w:color w:val="2F5496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4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3</cp:revision>
  <dcterms:created xsi:type="dcterms:W3CDTF">2017-05-28T06:36:00Z</dcterms:created>
  <dcterms:modified xsi:type="dcterms:W3CDTF">2017-05-28T06:37:00Z</dcterms:modified>
</cp:coreProperties>
</file>